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71" w:rsidRPr="005358F5" w:rsidRDefault="00087171" w:rsidP="00087171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087171" w:rsidRDefault="00087171" w:rsidP="00087171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C16E63" w:rsidRDefault="00C16E63" w:rsidP="00C16E63">
      <w:pPr>
        <w:shd w:val="clear" w:color="auto" w:fill="FFFFFF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C16E63" w:rsidRPr="007C279B" w:rsidRDefault="00C16E63" w:rsidP="00C16E63">
      <w:pPr>
        <w:shd w:val="clear" w:color="auto" w:fill="FFFFFF"/>
        <w:rPr>
          <w:rFonts w:ascii="Arial" w:hAnsi="Arial" w:cs="Arial"/>
          <w:color w:val="777777"/>
          <w:sz w:val="18"/>
          <w:szCs w:val="18"/>
          <w:lang w:eastAsia="ru-RU"/>
        </w:rPr>
      </w:pPr>
    </w:p>
    <w:p w:rsidR="00C16E63" w:rsidRPr="00C16E63" w:rsidRDefault="00C16E63" w:rsidP="00C16E63">
      <w:pPr>
        <w:shd w:val="clear" w:color="auto" w:fill="F5F5F5"/>
        <w:spacing w:after="109"/>
        <w:jc w:val="right"/>
        <w:rPr>
          <w:rFonts w:ascii="Arial" w:hAnsi="Arial" w:cs="Arial"/>
          <w:color w:val="777777"/>
          <w:sz w:val="18"/>
          <w:szCs w:val="18"/>
          <w:lang w:val="ru-RU" w:eastAsia="ru-RU"/>
        </w:rPr>
      </w:pPr>
      <w:r w:rsidRPr="00C16E63">
        <w:rPr>
          <w:rFonts w:ascii="Arial" w:hAnsi="Arial" w:cs="Arial"/>
          <w:color w:val="222222"/>
          <w:lang w:val="ru-RU" w:eastAsia="ru-RU"/>
        </w:rPr>
        <w:t xml:space="preserve">Приложение </w:t>
      </w:r>
      <w:r w:rsidRPr="007C279B">
        <w:rPr>
          <w:rFonts w:ascii="Arial" w:hAnsi="Arial" w:cs="Arial"/>
          <w:color w:val="222222"/>
          <w:lang w:eastAsia="ru-RU"/>
        </w:rPr>
        <w:t>N</w:t>
      </w:r>
      <w:r w:rsidRPr="00C16E63">
        <w:rPr>
          <w:rFonts w:ascii="Arial" w:hAnsi="Arial" w:cs="Arial"/>
          <w:color w:val="222222"/>
          <w:lang w:val="ru-RU" w:eastAsia="ru-RU"/>
        </w:rPr>
        <w:t>1</w:t>
      </w:r>
      <w:r w:rsidRPr="00C16E63">
        <w:rPr>
          <w:rFonts w:ascii="Arial" w:hAnsi="Arial" w:cs="Arial"/>
          <w:color w:val="222222"/>
          <w:lang w:val="ru-RU" w:eastAsia="ru-RU"/>
        </w:rPr>
        <w:br/>
        <w:t>Министр финансов Республики Армения</w:t>
      </w:r>
      <w:r w:rsidRPr="00C16E63">
        <w:rPr>
          <w:rFonts w:ascii="Arial" w:hAnsi="Arial" w:cs="Arial"/>
          <w:color w:val="222222"/>
          <w:lang w:val="ru-RU" w:eastAsia="ru-RU"/>
        </w:rPr>
        <w:br/>
        <w:t>№ 261-А, выданная 30 мая,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>Образцовая форма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>ЗАЯВЛЕНИЕ</w:t>
      </w:r>
      <w:r w:rsidRPr="00C16E63">
        <w:rPr>
          <w:rFonts w:ascii="Arial" w:hAnsi="Arial" w:cs="Arial"/>
          <w:color w:val="222222"/>
          <w:lang w:val="ru-RU" w:eastAsia="ru-RU"/>
        </w:rPr>
        <w:br/>
        <w:t>О ПРОЦЕССЕ ЧЕЛОВЕКА С ЧРЕЗВЫЧАЙНЫМ СИТУАЦИОМ ИЛИ ИНЫМ ОБРАЗОМ, СВЯЗАННЫМ С ПОЛОЖЕНИЕМ ДРУГОЙ СИТУАЦИИ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>Этот текст заявления утверждается Комитетом по оценке</w:t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Решением </w:t>
      </w:r>
      <w:r w:rsidRPr="007C279B">
        <w:rPr>
          <w:rFonts w:ascii="Arial" w:hAnsi="Arial" w:cs="Arial"/>
          <w:color w:val="222222"/>
          <w:lang w:eastAsia="ru-RU"/>
        </w:rPr>
        <w:t>N</w:t>
      </w:r>
      <w:r w:rsidRPr="00C16E63">
        <w:rPr>
          <w:rFonts w:ascii="Arial" w:hAnsi="Arial" w:cs="Arial"/>
          <w:color w:val="222222"/>
          <w:lang w:val="ru-RU" w:eastAsia="ru-RU"/>
        </w:rPr>
        <w:t xml:space="preserve"> 2 от 07.09 2018 года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Код процедуры: ___- </w:t>
      </w:r>
      <w:r w:rsidRPr="007C279B">
        <w:rPr>
          <w:rFonts w:ascii="Arial" w:hAnsi="Arial" w:cs="Arial"/>
          <w:color w:val="222222"/>
          <w:lang w:eastAsia="ru-RU"/>
        </w:rPr>
        <w:t>HAMA</w:t>
      </w:r>
      <w:r w:rsidRPr="00C16E63">
        <w:rPr>
          <w:rFonts w:ascii="Arial" w:hAnsi="Arial" w:cs="Arial"/>
          <w:color w:val="222222"/>
          <w:lang w:val="ru-RU" w:eastAsia="ru-RU"/>
        </w:rPr>
        <w:t>-</w:t>
      </w:r>
      <w:r w:rsidRPr="007C279B">
        <w:rPr>
          <w:rFonts w:ascii="Arial" w:hAnsi="Arial" w:cs="Arial"/>
          <w:color w:val="222222"/>
          <w:lang w:eastAsia="ru-RU"/>
        </w:rPr>
        <w:t>ISAMMM</w:t>
      </w:r>
      <w:r w:rsidRPr="00C16E63">
        <w:rPr>
          <w:rFonts w:ascii="Arial" w:hAnsi="Arial" w:cs="Arial"/>
          <w:color w:val="222222"/>
          <w:lang w:val="ru-RU" w:eastAsia="ru-RU"/>
        </w:rPr>
        <w:t>-</w:t>
      </w:r>
      <w:r w:rsidRPr="007C279B">
        <w:rPr>
          <w:rFonts w:ascii="Arial" w:hAnsi="Arial" w:cs="Arial"/>
          <w:color w:val="222222"/>
          <w:lang w:eastAsia="ru-RU"/>
        </w:rPr>
        <w:t>SEP</w:t>
      </w:r>
      <w:r w:rsidRPr="00C16E63">
        <w:rPr>
          <w:rFonts w:ascii="Arial" w:hAnsi="Arial" w:cs="Arial"/>
          <w:color w:val="222222"/>
          <w:lang w:val="ru-RU" w:eastAsia="ru-RU"/>
        </w:rPr>
        <w:t>-18/2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>Заказчиком является Мясникян, который находится в Армавирской области.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Мясникян, ул. Ленина, 62,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                                       </w:t>
      </w:r>
      <w:r w:rsidRPr="00C16E63">
        <w:rPr>
          <w:rFonts w:ascii="Arial" w:hAnsi="Arial" w:cs="Arial"/>
          <w:color w:val="222222"/>
          <w:lang w:val="ru-RU" w:eastAsia="ru-RU"/>
        </w:rPr>
        <w:br/>
        <w:t>Провозглашает процедуру (далее именуемую «процедура») для одного лица, что обусловлено возникновением чрезвычайной или непредвиденной ситуации, определенной в статье 23 (1) (2) Закона о закупках РА, которая реализуется на одном этапе.</w:t>
      </w:r>
      <w:r w:rsidRPr="00C16E63">
        <w:rPr>
          <w:rFonts w:ascii="Arial" w:hAnsi="Arial" w:cs="Arial"/>
          <w:color w:val="222222"/>
          <w:lang w:val="ru-RU" w:eastAsia="ru-RU"/>
        </w:rPr>
        <w:br/>
        <w:t>В результате процедуры выбранному участнику будет предложено заключить договор на поставку продуктов питания / масла / питания (далее - контракт).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16E63">
        <w:rPr>
          <w:rFonts w:ascii="Arial" w:hAnsi="Arial" w:cs="Arial"/>
          <w:color w:val="222222"/>
          <w:lang w:val="ru-RU" w:eastAsia="ru-RU"/>
        </w:rPr>
        <w:br/>
        <w:t>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  <w:r w:rsidRPr="00C16E63">
        <w:rPr>
          <w:rFonts w:ascii="Arial" w:hAnsi="Arial" w:cs="Arial"/>
          <w:color w:val="222222"/>
          <w:lang w:val="ru-RU" w:eastAsia="ru-RU"/>
        </w:rPr>
        <w:br/>
        <w:t>Квалификационные критерии для лиц, которые не имеют права участвовать в процедуре, а также квалификационные критерии для участников и документы, которые должны быть представлены для оценки этих критериев, изложены по приглашению этой процедуры.</w:t>
      </w:r>
      <w:r w:rsidRPr="00C16E63">
        <w:rPr>
          <w:rFonts w:ascii="Arial" w:hAnsi="Arial" w:cs="Arial"/>
          <w:color w:val="222222"/>
          <w:lang w:val="ru-RU" w:eastAsia="ru-RU"/>
        </w:rPr>
        <w:br/>
        <w:t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</w:t>
      </w:r>
      <w:r w:rsidRPr="00C16E63">
        <w:rPr>
          <w:rFonts w:ascii="Arial" w:hAnsi="Arial" w:cs="Arial"/>
          <w:color w:val="222222"/>
          <w:lang w:val="ru-RU" w:eastAsia="ru-RU"/>
        </w:rPr>
        <w:br/>
        <w:t>Для получения приглашения на бумагу необходимо обратиться к клиенту до дня публик</w:t>
      </w:r>
      <w:r w:rsidR="004D4419">
        <w:rPr>
          <w:rFonts w:ascii="Arial" w:hAnsi="Arial" w:cs="Arial"/>
          <w:color w:val="222222"/>
          <w:lang w:val="ru-RU" w:eastAsia="ru-RU"/>
        </w:rPr>
        <w:t>ации объявления на 3-й день в 1</w:t>
      </w:r>
      <w:r w:rsidR="004D4419">
        <w:rPr>
          <w:rFonts w:ascii="Sylfaen" w:hAnsi="Sylfaen" w:cs="Arial"/>
          <w:color w:val="222222"/>
          <w:lang w:val="hy-AM" w:eastAsia="ru-RU"/>
        </w:rPr>
        <w:t>0</w:t>
      </w:r>
      <w:r w:rsidRPr="00C16E63">
        <w:rPr>
          <w:rFonts w:ascii="Arial" w:hAnsi="Arial" w:cs="Arial"/>
          <w:color w:val="222222"/>
          <w:lang w:val="ru-RU" w:eastAsia="ru-RU"/>
        </w:rPr>
        <w:t>:00.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Чтобы получить приглашение в письменной форме, Клиент должен подать письменное заявление.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 xml:space="preserve">Клиент бесплатно предоставляет приглашения на бумажном носителе (или </w:t>
      </w:r>
      <w:r w:rsidRPr="007C279B">
        <w:rPr>
          <w:rFonts w:ascii="Arial" w:hAnsi="Arial" w:cs="Arial"/>
          <w:color w:val="222222"/>
          <w:lang w:eastAsia="ru-RU"/>
        </w:rPr>
        <w:t>AMD</w:t>
      </w:r>
      <w:r w:rsidRPr="00C16E63">
        <w:rPr>
          <w:rFonts w:ascii="Arial" w:hAnsi="Arial" w:cs="Arial"/>
          <w:color w:val="222222"/>
          <w:lang w:val="ru-RU" w:eastAsia="ru-RU"/>
        </w:rPr>
        <w:t>, которые не могут превышать стоимость копирования и доставки счетов-фактур, если копия документа банка, подтверждающего платеж, представляется вместе с заявлением), первый рабочий день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необходимо выполнить учетную запись на 16096000538900).</w:t>
      </w:r>
      <w:r w:rsidRPr="00C16E63">
        <w:rPr>
          <w:rFonts w:ascii="Arial" w:hAnsi="Arial" w:cs="Arial"/>
          <w:color w:val="222222"/>
          <w:lang w:val="ru-RU" w:eastAsia="ru-RU"/>
        </w:rPr>
        <w:br/>
        <w:t>В случае запроса на электронное приглашение клиент должен предоставить приглашение бесплатно в течение рабочего дня, следующего за днем ​​получения электронного заявления.</w:t>
      </w:r>
      <w:r w:rsidRPr="00C16E63">
        <w:rPr>
          <w:rFonts w:ascii="Arial" w:hAnsi="Arial" w:cs="Arial"/>
          <w:color w:val="222222"/>
          <w:lang w:val="ru-RU" w:eastAsia="ru-RU"/>
        </w:rPr>
        <w:br/>
        <w:t>Не получение приглашения не ограничивает право участника участвовать в этой процедуре.</w:t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Процедуры подачи заявок должны быть отправлены в Армавирский регион </w:t>
      </w:r>
      <w:r w:rsidRPr="007C279B">
        <w:rPr>
          <w:rFonts w:ascii="Arial" w:hAnsi="Arial" w:cs="Arial"/>
          <w:color w:val="222222"/>
          <w:lang w:eastAsia="ru-RU"/>
        </w:rPr>
        <w:t>c</w:t>
      </w:r>
      <w:r w:rsidRPr="00C16E63">
        <w:rPr>
          <w:rFonts w:ascii="Arial" w:hAnsi="Arial" w:cs="Arial"/>
          <w:color w:val="222222"/>
          <w:lang w:val="ru-RU" w:eastAsia="ru-RU"/>
        </w:rPr>
        <w:t>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Мясникян, ул. Ленина, 62,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="00254CA6">
        <w:rPr>
          <w:rFonts w:ascii="Arial" w:hAnsi="Arial" w:cs="Arial"/>
          <w:color w:val="222222"/>
          <w:lang w:val="ru-RU" w:eastAsia="ru-RU"/>
        </w:rPr>
        <w:br/>
        <w:t>в форме документов до 1</w:t>
      </w:r>
      <w:r w:rsidR="00254CA6">
        <w:rPr>
          <w:rFonts w:ascii="Sylfaen" w:hAnsi="Sylfaen" w:cs="Arial"/>
          <w:color w:val="222222"/>
          <w:lang w:val="hy-AM" w:eastAsia="ru-RU"/>
        </w:rPr>
        <w:t>0</w:t>
      </w:r>
      <w:r w:rsidRPr="00C16E63">
        <w:rPr>
          <w:rFonts w:ascii="Arial" w:hAnsi="Arial" w:cs="Arial"/>
          <w:color w:val="222222"/>
          <w:lang w:val="ru-RU" w:eastAsia="ru-RU"/>
        </w:rPr>
        <w:t>:00 на третий день после даты опубликования этого объявления.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 xml:space="preserve">Предложения также могут быть представлены на английском или русском, помимо </w:t>
      </w:r>
      <w:r w:rsidRPr="00C16E63">
        <w:rPr>
          <w:rFonts w:ascii="Arial" w:hAnsi="Arial" w:cs="Arial"/>
          <w:color w:val="222222"/>
          <w:lang w:val="ru-RU" w:eastAsia="ru-RU"/>
        </w:rPr>
        <w:lastRenderedPageBreak/>
        <w:t>армянского.</w:t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Открытие торгов состоится в Армавирской области </w:t>
      </w:r>
      <w:r w:rsidRPr="007C279B">
        <w:rPr>
          <w:rFonts w:ascii="Arial" w:hAnsi="Arial" w:cs="Arial"/>
          <w:color w:val="222222"/>
          <w:lang w:eastAsia="ru-RU"/>
        </w:rPr>
        <w:t>c</w:t>
      </w:r>
      <w:r w:rsidRPr="00C16E63">
        <w:rPr>
          <w:rFonts w:ascii="Arial" w:hAnsi="Arial" w:cs="Arial"/>
          <w:color w:val="222222"/>
          <w:lang w:val="ru-RU" w:eastAsia="ru-RU"/>
        </w:rPr>
        <w:t>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Мясникян, ул. Ленина, 62.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="00E77DA6">
        <w:rPr>
          <w:rFonts w:ascii="Arial" w:hAnsi="Arial" w:cs="Arial"/>
          <w:color w:val="222222"/>
          <w:lang w:val="ru-RU" w:eastAsia="ru-RU"/>
        </w:rPr>
        <w:t>»В« 1</w:t>
      </w:r>
      <w:r w:rsidR="00CA72F6">
        <w:rPr>
          <w:rFonts w:ascii="Arial" w:hAnsi="Arial" w:cs="Arial"/>
          <w:color w:val="222222"/>
          <w:lang w:eastAsia="ru-RU"/>
        </w:rPr>
        <w:t>1</w:t>
      </w:r>
      <w:r w:rsidR="00E77DA6">
        <w:rPr>
          <w:rFonts w:ascii="Arial" w:hAnsi="Arial" w:cs="Arial"/>
          <w:color w:val="222222"/>
          <w:lang w:val="ru-RU" w:eastAsia="ru-RU"/>
        </w:rPr>
        <w:t xml:space="preserve"> »в« Сентябре »в 1</w:t>
      </w:r>
      <w:r w:rsidR="00E77DA6">
        <w:rPr>
          <w:rFonts w:ascii="Sylfaen" w:hAnsi="Sylfaen" w:cs="Arial"/>
          <w:color w:val="222222"/>
          <w:lang w:val="hy-AM" w:eastAsia="ru-RU"/>
        </w:rPr>
        <w:t>0</w:t>
      </w:r>
      <w:r w:rsidRPr="00C16E63">
        <w:rPr>
          <w:rFonts w:ascii="Arial" w:hAnsi="Arial" w:cs="Arial"/>
          <w:color w:val="222222"/>
          <w:lang w:val="ru-RU" w:eastAsia="ru-RU"/>
        </w:rPr>
        <w:t>:00.</w:t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Жалобы на эту процедуру должны быть представлены лицу, сделавшему жалобу о закупках, </w:t>
      </w:r>
      <w:r w:rsidRPr="007C279B">
        <w:rPr>
          <w:rFonts w:ascii="Arial" w:hAnsi="Arial" w:cs="Arial"/>
          <w:color w:val="222222"/>
          <w:lang w:eastAsia="ru-RU"/>
        </w:rPr>
        <w:t>c</w:t>
      </w:r>
      <w:r w:rsidRPr="00C16E63">
        <w:rPr>
          <w:rFonts w:ascii="Arial" w:hAnsi="Arial" w:cs="Arial"/>
          <w:color w:val="222222"/>
          <w:lang w:val="ru-RU" w:eastAsia="ru-RU"/>
        </w:rPr>
        <w:t>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Ереван, ул. Мелик-Адамян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1 адрес.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Апелляция должна проводиться в порядке, предусмотренном приглашением этой процедуры.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Чтобы подать иск, плата должна быть уплачена в размере 30 000 драм (тридцать тысяч) рублей, которые должны быть переведены на счет Казначейства № 900008000482, который открывается при Министерстве финансов Республики Армения.</w:t>
      </w:r>
      <w:r w:rsidRPr="00C16E63">
        <w:rPr>
          <w:rFonts w:ascii="Arial" w:hAnsi="Arial" w:cs="Arial"/>
          <w:color w:val="222222"/>
          <w:lang w:val="ru-RU" w:eastAsia="ru-RU"/>
        </w:rPr>
        <w:br/>
        <w:t xml:space="preserve">Для получения дополнительной информации об этом объявлении, пожалуйста, свяжитесь с </w:t>
      </w:r>
      <w:r w:rsidRPr="007C279B">
        <w:rPr>
          <w:rFonts w:ascii="Arial" w:hAnsi="Arial" w:cs="Arial"/>
          <w:color w:val="222222"/>
          <w:lang w:eastAsia="ru-RU"/>
        </w:rPr>
        <w:t>R</w:t>
      </w:r>
      <w:r w:rsidRPr="00C16E63">
        <w:rPr>
          <w:rFonts w:ascii="Arial" w:hAnsi="Arial" w:cs="Arial"/>
          <w:color w:val="222222"/>
          <w:lang w:val="ru-RU" w:eastAsia="ru-RU"/>
        </w:rPr>
        <w:t xml:space="preserve"> &amp;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>Мкртчян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                              </w:t>
      </w:r>
      <w:r w:rsidRPr="00C16E63">
        <w:rPr>
          <w:rFonts w:ascii="Arial" w:hAnsi="Arial" w:cs="Arial"/>
          <w:color w:val="222222"/>
          <w:lang w:val="ru-RU" w:eastAsia="ru-RU"/>
        </w:rPr>
        <w:t>Телефон 094-707-996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7C279B">
        <w:rPr>
          <w:rFonts w:ascii="Arial" w:hAnsi="Arial" w:cs="Arial"/>
          <w:color w:val="222222"/>
          <w:lang w:eastAsia="ru-RU"/>
        </w:rPr>
        <w:t>                                        </w:t>
      </w:r>
      <w:r w:rsidRPr="00C16E63">
        <w:rPr>
          <w:rFonts w:ascii="Arial" w:hAnsi="Arial" w:cs="Arial"/>
          <w:color w:val="222222"/>
          <w:lang w:val="ru-RU" w:eastAsia="ru-RU"/>
        </w:rPr>
        <w:t>Тоже.</w:t>
      </w:r>
      <w:r w:rsidRPr="007C279B">
        <w:rPr>
          <w:rFonts w:ascii="Arial" w:hAnsi="Arial" w:cs="Arial"/>
          <w:color w:val="222222"/>
          <w:lang w:eastAsia="ru-RU"/>
        </w:rPr>
        <w:t> </w:t>
      </w:r>
      <w:r w:rsidRPr="00C16E63">
        <w:rPr>
          <w:rFonts w:ascii="Arial" w:hAnsi="Arial" w:cs="Arial"/>
          <w:color w:val="222222"/>
          <w:lang w:val="ru-RU" w:eastAsia="ru-RU"/>
        </w:rPr>
        <w:t xml:space="preserve">почта </w:t>
      </w:r>
      <w:r w:rsidRPr="007C279B">
        <w:rPr>
          <w:rFonts w:ascii="Arial" w:hAnsi="Arial" w:cs="Arial"/>
          <w:color w:val="222222"/>
          <w:lang w:eastAsia="ru-RU"/>
        </w:rPr>
        <w:t>myasnikyan</w:t>
      </w:r>
      <w:r w:rsidRPr="00C16E63">
        <w:rPr>
          <w:rFonts w:ascii="Arial" w:hAnsi="Arial" w:cs="Arial"/>
          <w:color w:val="222222"/>
          <w:lang w:val="ru-RU" w:eastAsia="ru-RU"/>
        </w:rPr>
        <w:t>.</w:t>
      </w:r>
      <w:r w:rsidRPr="007C279B">
        <w:rPr>
          <w:rFonts w:ascii="Arial" w:hAnsi="Arial" w:cs="Arial"/>
          <w:color w:val="222222"/>
          <w:lang w:eastAsia="ru-RU"/>
        </w:rPr>
        <w:t>mankapartez</w:t>
      </w:r>
      <w:r w:rsidRPr="00C16E63">
        <w:rPr>
          <w:rFonts w:ascii="Arial" w:hAnsi="Arial" w:cs="Arial"/>
          <w:color w:val="222222"/>
          <w:lang w:val="ru-RU" w:eastAsia="ru-RU"/>
        </w:rPr>
        <w:t>@</w:t>
      </w:r>
      <w:r w:rsidRPr="007C279B">
        <w:rPr>
          <w:rFonts w:ascii="Arial" w:hAnsi="Arial" w:cs="Arial"/>
          <w:color w:val="222222"/>
          <w:lang w:eastAsia="ru-RU"/>
        </w:rPr>
        <w:t>mail</w:t>
      </w:r>
      <w:r w:rsidRPr="00C16E63">
        <w:rPr>
          <w:rFonts w:ascii="Arial" w:hAnsi="Arial" w:cs="Arial"/>
          <w:color w:val="222222"/>
          <w:lang w:val="ru-RU" w:eastAsia="ru-RU"/>
        </w:rPr>
        <w:t>.</w:t>
      </w:r>
      <w:r w:rsidRPr="007C279B">
        <w:rPr>
          <w:rFonts w:ascii="Arial" w:hAnsi="Arial" w:cs="Arial"/>
          <w:color w:val="222222"/>
          <w:lang w:eastAsia="ru-RU"/>
        </w:rPr>
        <w:t>ru</w:t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</w:r>
      <w:r w:rsidRPr="00C16E63">
        <w:rPr>
          <w:rFonts w:ascii="Arial" w:hAnsi="Arial" w:cs="Arial"/>
          <w:color w:val="222222"/>
          <w:lang w:val="ru-RU" w:eastAsia="ru-RU"/>
        </w:rPr>
        <w:br/>
        <w:t>Клиент: Детский сад Мясникян</w:t>
      </w:r>
    </w:p>
    <w:p w:rsidR="00C16E63" w:rsidRPr="00C16E63" w:rsidRDefault="00C16E63" w:rsidP="00C16E63">
      <w:pPr>
        <w:rPr>
          <w:lang w:val="ru-RU"/>
        </w:rPr>
      </w:pPr>
    </w:p>
    <w:p w:rsidR="00087171" w:rsidRPr="002F7230" w:rsidRDefault="00087171" w:rsidP="0008717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087171" w:rsidRPr="002F7230" w:rsidRDefault="00087171" w:rsidP="00087171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087171" w:rsidRPr="002F7230" w:rsidRDefault="00087171" w:rsidP="000871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0179B" w:rsidRDefault="0040179B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0179B" w:rsidRDefault="0040179B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0179B" w:rsidRDefault="0040179B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C16E63">
      <w:pPr>
        <w:pStyle w:val="aa"/>
        <w:ind w:right="-7"/>
        <w:rPr>
          <w:rFonts w:ascii="GHEA Grapalat" w:hAnsi="GHEA Grapalat" w:cs="Sylfaen"/>
          <w:i/>
          <w:sz w:val="22"/>
          <w:lang w:val="af-ZA"/>
        </w:rPr>
      </w:pPr>
    </w:p>
    <w:p w:rsidR="00087171" w:rsidRPr="002F7230" w:rsidRDefault="00087171" w:rsidP="00087171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87171" w:rsidRDefault="00087171" w:rsidP="00087171"/>
    <w:sectPr w:rsidR="00087171" w:rsidSect="00087171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CA" w:rsidRDefault="008C00CA" w:rsidP="00087171">
      <w:r>
        <w:separator/>
      </w:r>
    </w:p>
  </w:endnote>
  <w:endnote w:type="continuationSeparator" w:id="0">
    <w:p w:rsidR="008C00CA" w:rsidRDefault="008C00CA" w:rsidP="0008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CA" w:rsidRDefault="008C00CA" w:rsidP="00087171">
      <w:r>
        <w:separator/>
      </w:r>
    </w:p>
  </w:footnote>
  <w:footnote w:type="continuationSeparator" w:id="0">
    <w:p w:rsidR="008C00CA" w:rsidRDefault="008C00CA" w:rsidP="00087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171"/>
    <w:rsid w:val="00081675"/>
    <w:rsid w:val="00081753"/>
    <w:rsid w:val="00087171"/>
    <w:rsid w:val="00214DC3"/>
    <w:rsid w:val="0025287E"/>
    <w:rsid w:val="00254CA6"/>
    <w:rsid w:val="0025757A"/>
    <w:rsid w:val="0028498D"/>
    <w:rsid w:val="00364F81"/>
    <w:rsid w:val="0040179B"/>
    <w:rsid w:val="00407223"/>
    <w:rsid w:val="004350ED"/>
    <w:rsid w:val="004D4419"/>
    <w:rsid w:val="00592687"/>
    <w:rsid w:val="006F75CF"/>
    <w:rsid w:val="007633C2"/>
    <w:rsid w:val="00814161"/>
    <w:rsid w:val="008C00CA"/>
    <w:rsid w:val="00906FC9"/>
    <w:rsid w:val="009453E3"/>
    <w:rsid w:val="00A52DBF"/>
    <w:rsid w:val="00AA02A1"/>
    <w:rsid w:val="00AC0AD8"/>
    <w:rsid w:val="00AE7E9F"/>
    <w:rsid w:val="00C16E63"/>
    <w:rsid w:val="00CA72F6"/>
    <w:rsid w:val="00CD4691"/>
    <w:rsid w:val="00E77DA6"/>
    <w:rsid w:val="00E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8717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17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717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8717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8717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8717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8717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8717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8717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17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8717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871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8717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8717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8717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8717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8717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871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871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8717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8717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871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8717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87171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8717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8717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08717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8717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08717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8717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08717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7171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87171"/>
    <w:rPr>
      <w:color w:val="0000FF"/>
      <w:u w:val="single"/>
    </w:rPr>
  </w:style>
  <w:style w:type="character" w:customStyle="1" w:styleId="CharChar1">
    <w:name w:val="Char Char1"/>
    <w:locked/>
    <w:rsid w:val="00087171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87171"/>
    <w:pPr>
      <w:spacing w:after="120"/>
    </w:pPr>
  </w:style>
  <w:style w:type="character" w:customStyle="1" w:styleId="ab">
    <w:name w:val="Основной текст Знак"/>
    <w:basedOn w:val="a0"/>
    <w:link w:val="aa"/>
    <w:rsid w:val="00087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087171"/>
    <w:pPr>
      <w:ind w:left="240" w:hanging="240"/>
    </w:pPr>
  </w:style>
  <w:style w:type="paragraph" w:styleId="ac">
    <w:name w:val="index heading"/>
    <w:basedOn w:val="a"/>
    <w:next w:val="11"/>
    <w:semiHidden/>
    <w:rsid w:val="00087171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8717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08717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8717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8717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087171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08717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087171"/>
  </w:style>
  <w:style w:type="paragraph" w:styleId="af2">
    <w:name w:val="footnote text"/>
    <w:basedOn w:val="a"/>
    <w:link w:val="af3"/>
    <w:semiHidden/>
    <w:rsid w:val="00087171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8717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8717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8717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8717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87171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87171"/>
    <w:pPr>
      <w:spacing w:before="100" w:beforeAutospacing="1" w:after="100" w:afterAutospacing="1"/>
    </w:pPr>
  </w:style>
  <w:style w:type="character" w:styleId="af5">
    <w:name w:val="Strong"/>
    <w:qFormat/>
    <w:rsid w:val="00087171"/>
    <w:rPr>
      <w:b/>
      <w:bCs/>
    </w:rPr>
  </w:style>
  <w:style w:type="character" w:styleId="af6">
    <w:name w:val="footnote reference"/>
    <w:semiHidden/>
    <w:rsid w:val="00087171"/>
    <w:rPr>
      <w:vertAlign w:val="superscript"/>
    </w:rPr>
  </w:style>
  <w:style w:type="character" w:customStyle="1" w:styleId="CharChar22">
    <w:name w:val="Char Char22"/>
    <w:rsid w:val="0008717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8717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8717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8717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87171"/>
    <w:rPr>
      <w:rFonts w:ascii="Arial Armenian" w:hAnsi="Arial Armenian"/>
      <w:lang w:val="en-US"/>
    </w:rPr>
  </w:style>
  <w:style w:type="character" w:styleId="af7">
    <w:name w:val="annotation reference"/>
    <w:semiHidden/>
    <w:rsid w:val="00087171"/>
    <w:rPr>
      <w:sz w:val="16"/>
      <w:szCs w:val="16"/>
    </w:rPr>
  </w:style>
  <w:style w:type="paragraph" w:styleId="af8">
    <w:name w:val="annotation text"/>
    <w:basedOn w:val="a"/>
    <w:link w:val="af9"/>
    <w:semiHidden/>
    <w:rsid w:val="00087171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8717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08717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87171"/>
    <w:rPr>
      <w:b/>
      <w:bCs/>
    </w:rPr>
  </w:style>
  <w:style w:type="paragraph" w:styleId="afc">
    <w:name w:val="endnote text"/>
    <w:basedOn w:val="a"/>
    <w:link w:val="afd"/>
    <w:semiHidden/>
    <w:rsid w:val="00087171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8717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087171"/>
    <w:rPr>
      <w:vertAlign w:val="superscript"/>
    </w:rPr>
  </w:style>
  <w:style w:type="paragraph" w:styleId="aff">
    <w:name w:val="Document Map"/>
    <w:basedOn w:val="a"/>
    <w:link w:val="aff0"/>
    <w:semiHidden/>
    <w:rsid w:val="0008717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087171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08717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08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8717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8717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8717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87171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087171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08717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87171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08717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8717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8717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8717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87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8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8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8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8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8717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8717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8717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8717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8717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8717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8717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8717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8717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87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8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8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08717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8717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08717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87171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87171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08717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08717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8096-F46C-42A3-BF58-67241D54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HAdmin</cp:lastModifiedBy>
  <cp:revision>18</cp:revision>
  <dcterms:created xsi:type="dcterms:W3CDTF">2018-09-07T06:30:00Z</dcterms:created>
  <dcterms:modified xsi:type="dcterms:W3CDTF">2018-09-07T12:20:00Z</dcterms:modified>
</cp:coreProperties>
</file>